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CFD" w:rsidRDefault="00D52CFD" w:rsidP="00D52CFD">
      <w:pPr>
        <w:spacing w:after="0" w:line="240" w:lineRule="auto"/>
        <w:ind w:left="5245"/>
      </w:pPr>
      <w:r>
        <w:t>Утвержден</w:t>
      </w:r>
    </w:p>
    <w:p w:rsidR="00D52CFD" w:rsidRDefault="00D52CFD" w:rsidP="00D52CFD">
      <w:pPr>
        <w:spacing w:after="0" w:line="240" w:lineRule="auto"/>
        <w:ind w:left="5245"/>
      </w:pPr>
      <w:r>
        <w:t>решением Норильского</w:t>
      </w:r>
    </w:p>
    <w:p w:rsidR="00D52CFD" w:rsidRDefault="00D52CFD" w:rsidP="00D52CFD">
      <w:pPr>
        <w:spacing w:after="0" w:line="240" w:lineRule="auto"/>
        <w:ind w:left="5245"/>
      </w:pPr>
      <w:r>
        <w:t>городского Совета депутатов</w:t>
      </w:r>
    </w:p>
    <w:p w:rsidR="00D52CFD" w:rsidRDefault="00D52CFD" w:rsidP="00D52CFD">
      <w:pPr>
        <w:spacing w:after="0" w:line="240" w:lineRule="auto"/>
        <w:ind w:left="5245"/>
      </w:pPr>
      <w:r>
        <w:t xml:space="preserve">от 20 ноября 2018 года № </w:t>
      </w:r>
      <w:r w:rsidR="00AB49EF">
        <w:t>9/5-208</w:t>
      </w:r>
    </w:p>
    <w:p w:rsidR="00D52CFD" w:rsidRDefault="00D52CFD" w:rsidP="00D52CFD">
      <w:pPr>
        <w:spacing w:after="0" w:line="240" w:lineRule="auto"/>
        <w:ind w:left="5245"/>
        <w:jc w:val="center"/>
        <w:rPr>
          <w:b/>
        </w:rPr>
      </w:pPr>
    </w:p>
    <w:p w:rsidR="00D52CFD" w:rsidRDefault="00D52CFD" w:rsidP="004D50B7">
      <w:pPr>
        <w:spacing w:after="0" w:line="240" w:lineRule="auto"/>
        <w:jc w:val="center"/>
        <w:rPr>
          <w:b/>
        </w:rPr>
      </w:pPr>
    </w:p>
    <w:p w:rsidR="00D52CFD" w:rsidRDefault="00D52CFD" w:rsidP="004D50B7">
      <w:pPr>
        <w:spacing w:after="0" w:line="240" w:lineRule="auto"/>
        <w:jc w:val="center"/>
        <w:rPr>
          <w:b/>
        </w:rPr>
      </w:pPr>
    </w:p>
    <w:p w:rsidR="004D50B7" w:rsidRDefault="004D50B7" w:rsidP="004D50B7">
      <w:pPr>
        <w:spacing w:after="0" w:line="240" w:lineRule="auto"/>
        <w:jc w:val="center"/>
        <w:rPr>
          <w:b/>
        </w:rPr>
      </w:pPr>
      <w:r>
        <w:rPr>
          <w:b/>
        </w:rPr>
        <w:t xml:space="preserve">Отчёт о работе Норильского городского Совета депутатов </w:t>
      </w:r>
    </w:p>
    <w:p w:rsidR="00E65678" w:rsidRDefault="004D50B7" w:rsidP="004D50B7">
      <w:pPr>
        <w:spacing w:after="0" w:line="240" w:lineRule="auto"/>
        <w:jc w:val="center"/>
        <w:rPr>
          <w:b/>
        </w:rPr>
      </w:pPr>
      <w:r>
        <w:rPr>
          <w:b/>
        </w:rPr>
        <w:t xml:space="preserve">(с сентября 2017 года по </w:t>
      </w:r>
      <w:r w:rsidR="009E5F7F">
        <w:rPr>
          <w:b/>
        </w:rPr>
        <w:t>сентябрь</w:t>
      </w:r>
      <w:r>
        <w:rPr>
          <w:b/>
        </w:rPr>
        <w:t xml:space="preserve"> 2018 года)</w:t>
      </w:r>
    </w:p>
    <w:p w:rsidR="004D50B7" w:rsidRDefault="004D50B7" w:rsidP="004D50B7">
      <w:pPr>
        <w:spacing w:after="0" w:line="240" w:lineRule="auto"/>
        <w:jc w:val="center"/>
        <w:rPr>
          <w:b/>
        </w:rPr>
      </w:pPr>
    </w:p>
    <w:p w:rsidR="004D50B7" w:rsidRDefault="004D50B7" w:rsidP="004D50B7">
      <w:pPr>
        <w:spacing w:after="0" w:line="240" w:lineRule="auto"/>
        <w:jc w:val="both"/>
      </w:pPr>
      <w:r>
        <w:rPr>
          <w:b/>
        </w:rPr>
        <w:tab/>
      </w:r>
      <w:r w:rsidR="0010358B">
        <w:t>5 созыв Норильского городского Совета депутатов был избран в ходе Единого дня голосования 10 сентября 2017 года</w:t>
      </w:r>
      <w:r w:rsidR="00FF5E75">
        <w:t xml:space="preserve"> по смешанной (мажоритарно-пропорциональной системе)</w:t>
      </w:r>
      <w:r w:rsidR="0010358B">
        <w:t xml:space="preserve">. </w:t>
      </w:r>
      <w:r w:rsidR="00DB54A2">
        <w:t>Из 35 депутатов 25 представляют партию «Единая Россия», в том числе 12 парламентариев избраны по трёхмандатным избирательным округам, 5 – представители ЛДПР, 3 – Справедливой России, 2 – Российской экологической партии «Зелёные».</w:t>
      </w:r>
      <w:r w:rsidR="00AD6D61">
        <w:t xml:space="preserve"> </w:t>
      </w:r>
      <w:r w:rsidR="006F6298">
        <w:t>В Гор</w:t>
      </w:r>
      <w:r w:rsidR="00C458CB">
        <w:t>одском Совете</w:t>
      </w:r>
      <w:r w:rsidR="006F6298">
        <w:t xml:space="preserve"> на данный момент осуществляют свою деятельность 3 депутатских фракции – от партий «Единая Россия», ЛДПР и «Зелёные». «Справедливая Россия» </w:t>
      </w:r>
      <w:r w:rsidR="006F6298" w:rsidRPr="00F06D0D">
        <w:t>по</w:t>
      </w:r>
      <w:r w:rsidR="00F06D0D">
        <w:t>ка</w:t>
      </w:r>
      <w:r w:rsidR="006F6298">
        <w:t xml:space="preserve"> фракцию не зарегистрировала.</w:t>
      </w:r>
    </w:p>
    <w:p w:rsidR="004908FD" w:rsidRDefault="004908FD" w:rsidP="004D50B7">
      <w:pPr>
        <w:spacing w:after="0" w:line="240" w:lineRule="auto"/>
        <w:jc w:val="both"/>
      </w:pPr>
      <w:r>
        <w:tab/>
        <w:t>В ходе работы в течение года состав Гор</w:t>
      </w:r>
      <w:r w:rsidR="00C458CB">
        <w:t>одского Совета</w:t>
      </w:r>
      <w:r>
        <w:t xml:space="preserve"> изменился – взамен выбывших депутатов от «Единой России», избранных по партийным спискам, в состав </w:t>
      </w:r>
      <w:r w:rsidR="00C458CB">
        <w:t xml:space="preserve">представительного органа </w:t>
      </w:r>
      <w:r>
        <w:t xml:space="preserve">вошли Валерий Шабурин, Лариса Сабанина и Виктор Матасов. </w:t>
      </w:r>
    </w:p>
    <w:p w:rsidR="00CF7F9C" w:rsidRDefault="00CF7F9C" w:rsidP="004D50B7">
      <w:pPr>
        <w:spacing w:after="0" w:line="240" w:lineRule="auto"/>
        <w:jc w:val="both"/>
      </w:pPr>
      <w:r>
        <w:tab/>
        <w:t>В настоящее время в Городском Совете работает 5 депутатских комиссий:</w:t>
      </w:r>
    </w:p>
    <w:p w:rsidR="00CF7F9C" w:rsidRDefault="00CF7F9C" w:rsidP="004D50B7">
      <w:pPr>
        <w:spacing w:after="0" w:line="240" w:lineRule="auto"/>
        <w:jc w:val="both"/>
      </w:pPr>
      <w:r>
        <w:tab/>
        <w:t xml:space="preserve">- </w:t>
      </w:r>
      <w:r w:rsidR="006F30E7">
        <w:t>по законности и местному самоуправлению (</w:t>
      </w:r>
      <w:r w:rsidR="007A5169">
        <w:t>12 депутатов</w:t>
      </w:r>
      <w:r w:rsidR="006F30E7">
        <w:t>);</w:t>
      </w:r>
    </w:p>
    <w:p w:rsidR="006F30E7" w:rsidRDefault="006F30E7" w:rsidP="004D50B7">
      <w:pPr>
        <w:spacing w:after="0" w:line="240" w:lineRule="auto"/>
        <w:jc w:val="both"/>
      </w:pPr>
      <w:r>
        <w:tab/>
        <w:t>- по социальной политике (</w:t>
      </w:r>
      <w:r w:rsidR="007A5169">
        <w:t>20 депутатов</w:t>
      </w:r>
      <w:r>
        <w:t>);</w:t>
      </w:r>
    </w:p>
    <w:p w:rsidR="006F30E7" w:rsidRDefault="006F30E7" w:rsidP="004D50B7">
      <w:pPr>
        <w:spacing w:after="0" w:line="240" w:lineRule="auto"/>
        <w:jc w:val="both"/>
      </w:pPr>
      <w:r>
        <w:tab/>
        <w:t>- по городскому хозяйству (</w:t>
      </w:r>
      <w:r w:rsidR="007A5169">
        <w:t>17 депутатов</w:t>
      </w:r>
      <w:r>
        <w:t>);</w:t>
      </w:r>
    </w:p>
    <w:p w:rsidR="006F30E7" w:rsidRDefault="006F30E7" w:rsidP="004D50B7">
      <w:pPr>
        <w:spacing w:after="0" w:line="240" w:lineRule="auto"/>
        <w:jc w:val="both"/>
      </w:pPr>
      <w:r>
        <w:tab/>
        <w:t>- по бюджету и собственности (</w:t>
      </w:r>
      <w:r w:rsidR="007A5169">
        <w:t>1</w:t>
      </w:r>
      <w:r w:rsidR="008B7843">
        <w:t>8</w:t>
      </w:r>
      <w:r w:rsidR="007A5169">
        <w:t xml:space="preserve"> депутатов</w:t>
      </w:r>
      <w:r>
        <w:t>);</w:t>
      </w:r>
    </w:p>
    <w:p w:rsidR="006F30E7" w:rsidRDefault="006F30E7" w:rsidP="004D50B7">
      <w:pPr>
        <w:spacing w:after="0" w:line="240" w:lineRule="auto"/>
        <w:jc w:val="both"/>
      </w:pPr>
      <w:r>
        <w:tab/>
      </w:r>
      <w:r w:rsidRPr="00F06D0D">
        <w:t xml:space="preserve">- </w:t>
      </w:r>
      <w:r w:rsidR="007A5169" w:rsidRPr="00F06D0D">
        <w:t>мандатная (счётная) комиссия (7 депутатов).</w:t>
      </w:r>
    </w:p>
    <w:p w:rsidR="000D3F81" w:rsidRDefault="000D3F81" w:rsidP="004D50B7">
      <w:pPr>
        <w:spacing w:after="0" w:line="240" w:lineRule="auto"/>
        <w:jc w:val="both"/>
      </w:pPr>
      <w:r>
        <w:tab/>
        <w:t xml:space="preserve">За отчётный период было проведено </w:t>
      </w:r>
      <w:r w:rsidR="003C3393">
        <w:t>7</w:t>
      </w:r>
      <w:r>
        <w:t xml:space="preserve"> очередных и 3 внеочередных сессии Гор</w:t>
      </w:r>
      <w:r w:rsidR="009C0319">
        <w:t>одского С</w:t>
      </w:r>
      <w:r>
        <w:t xml:space="preserve">овета, на которых было принято </w:t>
      </w:r>
      <w:r w:rsidR="003C3393">
        <w:t>184</w:t>
      </w:r>
      <w:r>
        <w:t xml:space="preserve"> решени</w:t>
      </w:r>
      <w:r w:rsidR="003C3393">
        <w:t>я</w:t>
      </w:r>
      <w:r>
        <w:t>, в том числе в области:</w:t>
      </w:r>
    </w:p>
    <w:p w:rsidR="000D3F81" w:rsidRDefault="000D3F81" w:rsidP="004D50B7">
      <w:pPr>
        <w:spacing w:after="0" w:line="240" w:lineRule="auto"/>
        <w:jc w:val="both"/>
      </w:pPr>
      <w:r>
        <w:tab/>
        <w:t xml:space="preserve">- законности и местного самоуправления – </w:t>
      </w:r>
      <w:r w:rsidR="003074A3">
        <w:t>96</w:t>
      </w:r>
    </w:p>
    <w:p w:rsidR="000D3F81" w:rsidRDefault="000D3F81" w:rsidP="004D50B7">
      <w:pPr>
        <w:spacing w:after="0" w:line="240" w:lineRule="auto"/>
        <w:jc w:val="both"/>
      </w:pPr>
      <w:r>
        <w:tab/>
        <w:t>- социальной политики – 9</w:t>
      </w:r>
    </w:p>
    <w:p w:rsidR="000D3F81" w:rsidRDefault="000D3F81" w:rsidP="004D50B7">
      <w:pPr>
        <w:spacing w:after="0" w:line="240" w:lineRule="auto"/>
        <w:jc w:val="both"/>
      </w:pPr>
      <w:r>
        <w:tab/>
        <w:t xml:space="preserve">- городского хозяйства – </w:t>
      </w:r>
      <w:r w:rsidR="003074A3">
        <w:t>32</w:t>
      </w:r>
    </w:p>
    <w:p w:rsidR="000D3F81" w:rsidRDefault="000D3F81" w:rsidP="004D50B7">
      <w:pPr>
        <w:spacing w:after="0" w:line="240" w:lineRule="auto"/>
        <w:jc w:val="both"/>
      </w:pPr>
      <w:r>
        <w:tab/>
        <w:t>- бюджета и собственности – 34</w:t>
      </w:r>
    </w:p>
    <w:p w:rsidR="000D3F81" w:rsidRDefault="000D3F81" w:rsidP="004D50B7">
      <w:pPr>
        <w:spacing w:after="0" w:line="240" w:lineRule="auto"/>
        <w:jc w:val="both"/>
      </w:pPr>
      <w:r>
        <w:tab/>
        <w:t>- разное – 1</w:t>
      </w:r>
      <w:r w:rsidR="003074A3">
        <w:t>3</w:t>
      </w:r>
    </w:p>
    <w:p w:rsidR="00C458CB" w:rsidRDefault="00C458CB" w:rsidP="004D50B7">
      <w:pPr>
        <w:spacing w:after="0" w:line="240" w:lineRule="auto"/>
        <w:jc w:val="both"/>
      </w:pPr>
      <w:r>
        <w:tab/>
        <w:t xml:space="preserve">Помимо сессионных решений, депутатский корпус рассматривает и согласовывает проекты всех 17-ти муниципальных программ, </w:t>
      </w:r>
      <w:r w:rsidR="00C607CB">
        <w:t xml:space="preserve">отчёты об </w:t>
      </w:r>
      <w:r>
        <w:t>их исполнени</w:t>
      </w:r>
      <w:r w:rsidR="00C607CB">
        <w:t>и</w:t>
      </w:r>
      <w:r w:rsidR="00F06D0D">
        <w:t xml:space="preserve"> в течение года,</w:t>
      </w:r>
      <w:r>
        <w:t xml:space="preserve"> </w:t>
      </w:r>
      <w:r w:rsidR="005329E6">
        <w:t>план муниципальных</w:t>
      </w:r>
      <w:r>
        <w:t xml:space="preserve"> пассажирских перевозок</w:t>
      </w:r>
      <w:r w:rsidR="009C0319">
        <w:t xml:space="preserve">, </w:t>
      </w:r>
      <w:r w:rsidR="00F06D0D">
        <w:t>а также сводный титульный список на проведение ремонта многоквартирных домов</w:t>
      </w:r>
      <w:r>
        <w:t xml:space="preserve">. Представители депутатского корпуса входят в составы различных комиссий, </w:t>
      </w:r>
      <w:r w:rsidR="00075479">
        <w:t>с</w:t>
      </w:r>
      <w:r>
        <w:t xml:space="preserve">оветов и рабочих групп: Инвестиционный Совет, Градостроительный Совет, бюджетная комиссия, Совет по строительству и сохранению жилищного фонда, </w:t>
      </w:r>
      <w:r w:rsidR="00023B72">
        <w:t>Координационный Совет по социально</w:t>
      </w:r>
      <w:r w:rsidR="009C0319" w:rsidRPr="00075479">
        <w:t>-</w:t>
      </w:r>
      <w:r w:rsidR="00023B72">
        <w:t>экономическому развитию и другие коллегиальные органы.</w:t>
      </w:r>
    </w:p>
    <w:p w:rsidR="004731FD" w:rsidRDefault="000D3F81" w:rsidP="004D50B7">
      <w:pPr>
        <w:spacing w:after="0" w:line="240" w:lineRule="auto"/>
        <w:jc w:val="both"/>
      </w:pPr>
      <w:r>
        <w:tab/>
      </w:r>
      <w:r w:rsidR="00A87D9D">
        <w:t xml:space="preserve">Совместная конструктивная работа депутатов с городской Администрацией, Контрольно-счётной палатой и надзорными органами обеспечивает максимально эффективную деятельность представительного </w:t>
      </w:r>
      <w:r w:rsidR="00A87D9D">
        <w:lastRenderedPageBreak/>
        <w:t>органа</w:t>
      </w:r>
      <w:r w:rsidR="000C3593">
        <w:t>. Все решения, принятые в ходе сессий Гор</w:t>
      </w:r>
      <w:r w:rsidR="00A87D9D">
        <w:t>одского С</w:t>
      </w:r>
      <w:r w:rsidR="000C3593">
        <w:t>овета,</w:t>
      </w:r>
      <w:r w:rsidR="00A87D9D">
        <w:t xml:space="preserve"> заседаний депутатских комиссий</w:t>
      </w:r>
      <w:r w:rsidR="000C3593">
        <w:t xml:space="preserve"> зачастую утверждаются единогласно – это является доказательством слаженной работы Гор</w:t>
      </w:r>
      <w:r w:rsidR="009C0319">
        <w:t>одского С</w:t>
      </w:r>
      <w:r w:rsidR="000C3593">
        <w:t>овета и Администрации</w:t>
      </w:r>
      <w:r w:rsidR="009C0319">
        <w:t xml:space="preserve"> города</w:t>
      </w:r>
      <w:r w:rsidR="000C3593">
        <w:t xml:space="preserve"> Норильска.</w:t>
      </w:r>
      <w:r w:rsidR="00A873E5">
        <w:t xml:space="preserve"> Значительная часть решений депутатского корпуса связана с приведением местных нормативно-правовых актов в соответствие с действующим законодательством.</w:t>
      </w:r>
      <w:r w:rsidR="004731FD">
        <w:t xml:space="preserve"> В настоящее время все сферы жизнедеятельности муниципального образования город Норильск урегулированы соответствующими решениями Гор</w:t>
      </w:r>
      <w:r w:rsidR="00A87D9D">
        <w:t>одского С</w:t>
      </w:r>
      <w:r w:rsidR="004731FD">
        <w:t>овета.</w:t>
      </w:r>
    </w:p>
    <w:p w:rsidR="00BD7F1A" w:rsidRDefault="00BD7F1A" w:rsidP="009C0319">
      <w:pPr>
        <w:spacing w:after="0" w:line="240" w:lineRule="auto"/>
        <w:ind w:firstLine="709"/>
        <w:jc w:val="both"/>
      </w:pPr>
      <w:r>
        <w:t>В частности, в сентябре текущего года принято решение о формировании бюджетного прогноза на долгосрочный период. Это позволит перейти к полноценному использованию программно-целевых методов управления для реализации долгосрочных решений в рамках взаимосвязанных среднесрочных и краткосрочных задач.</w:t>
      </w:r>
    </w:p>
    <w:p w:rsidR="00202AC7" w:rsidRDefault="00C3599F" w:rsidP="009C0319">
      <w:pPr>
        <w:spacing w:after="0" w:line="240" w:lineRule="auto"/>
        <w:ind w:firstLine="709"/>
        <w:jc w:val="both"/>
      </w:pPr>
      <w:r>
        <w:t>Немаловажным аспектом эффективной работы Гор</w:t>
      </w:r>
      <w:r w:rsidR="009C0319">
        <w:t>одского С</w:t>
      </w:r>
      <w:r>
        <w:t xml:space="preserve">овета является взаимодействие с прокуратурой города Норильска. В соответствии с соглашением, заключённым между Городским Советом и прокуратурой, замечания надзорного органа </w:t>
      </w:r>
      <w:r w:rsidR="00202AC7">
        <w:t xml:space="preserve">учитываются ещё </w:t>
      </w:r>
      <w:r w:rsidR="00A87D9D">
        <w:t>на стадии проектов</w:t>
      </w:r>
      <w:r w:rsidR="00202AC7">
        <w:t xml:space="preserve"> нормативных</w:t>
      </w:r>
      <w:r w:rsidR="009C0319">
        <w:t xml:space="preserve"> </w:t>
      </w:r>
      <w:r w:rsidR="009C0319" w:rsidRPr="00075479">
        <w:t>правовых</w:t>
      </w:r>
      <w:r w:rsidR="00202AC7">
        <w:t xml:space="preserve"> актов, что позволяет полностью исключить принятие решений, противоречащих действующему законодательству.</w:t>
      </w:r>
    </w:p>
    <w:p w:rsidR="00AB7A25" w:rsidRDefault="00202AC7" w:rsidP="00A11DF1">
      <w:pPr>
        <w:spacing w:after="0" w:line="240" w:lineRule="auto"/>
        <w:jc w:val="both"/>
      </w:pPr>
      <w:r>
        <w:tab/>
      </w:r>
      <w:r w:rsidR="00AB7A25">
        <w:t>Помимо этого, все проекты нормативных</w:t>
      </w:r>
      <w:r w:rsidR="009C0319">
        <w:t xml:space="preserve"> </w:t>
      </w:r>
      <w:r w:rsidR="009C0319" w:rsidRPr="00075479">
        <w:t>правовых</w:t>
      </w:r>
      <w:r w:rsidR="00AB7A25">
        <w:t xml:space="preserve"> актов проходят </w:t>
      </w:r>
      <w:r w:rsidR="00A87D9D">
        <w:t>независимую</w:t>
      </w:r>
      <w:r w:rsidR="00054A8F">
        <w:t xml:space="preserve"> </w:t>
      </w:r>
      <w:r w:rsidR="00AB7A25">
        <w:t>антикоррупционную экспертизу – для этого они размещаются в соответствующем разделе официального сайта города Норильска.</w:t>
      </w:r>
    </w:p>
    <w:p w:rsidR="003C017C" w:rsidRDefault="00AB7A25" w:rsidP="003C017C">
      <w:pPr>
        <w:spacing w:after="0" w:line="240" w:lineRule="auto"/>
        <w:jc w:val="both"/>
      </w:pPr>
      <w:r>
        <w:tab/>
      </w:r>
      <w:r w:rsidR="00AB2155">
        <w:t>Ввиду ограниченности полномочий органов местного самоуправления особое значение имеет работа Гор</w:t>
      </w:r>
      <w:r w:rsidR="009C0319">
        <w:t>одского С</w:t>
      </w:r>
      <w:r w:rsidR="00AB2155">
        <w:t>овета с депутатами Законодательн</w:t>
      </w:r>
      <w:r w:rsidR="003C017C">
        <w:t xml:space="preserve">ого Собрания Красноярского края. </w:t>
      </w:r>
    </w:p>
    <w:p w:rsidR="003C017C" w:rsidRDefault="003C017C" w:rsidP="003C017C">
      <w:pPr>
        <w:spacing w:after="0" w:line="240" w:lineRule="auto"/>
        <w:ind w:firstLine="708"/>
        <w:jc w:val="both"/>
      </w:pPr>
      <w:r w:rsidRPr="003C017C">
        <w:t>В частности,</w:t>
      </w:r>
      <w:r>
        <w:t xml:space="preserve"> летом текущего года, благодаря обращению к краевым депутатам,</w:t>
      </w:r>
      <w:r w:rsidRPr="003C017C">
        <w:t xml:space="preserve"> </w:t>
      </w:r>
      <w:r>
        <w:t xml:space="preserve">было </w:t>
      </w:r>
      <w:r w:rsidRPr="003C017C">
        <w:t xml:space="preserve">внесено изменение в программу переселения норильчан в регионы с благоприятными климатическими условиями в части отмены нормы приобретения жилья на территории Красноярского края, введенного в эксплуатацию не позднее 5 лет. Это позволит северянам, выбравшим в качестве нового места жительства населённые пункты Красноярского края, приобретать жилые помещения в любом городе региона, в том числе там, где жилищное строительство не ведётся. </w:t>
      </w:r>
    </w:p>
    <w:p w:rsidR="003C017C" w:rsidRDefault="003C017C" w:rsidP="003C017C">
      <w:pPr>
        <w:spacing w:after="0" w:line="240" w:lineRule="auto"/>
        <w:ind w:firstLine="708"/>
        <w:jc w:val="both"/>
      </w:pPr>
      <w:r w:rsidRPr="003C017C">
        <w:t xml:space="preserve">Кроме того, в тесном сотрудничестве с краевыми </w:t>
      </w:r>
      <w:r>
        <w:t>коллегами</w:t>
      </w:r>
      <w:r w:rsidRPr="003C017C">
        <w:t xml:space="preserve"> </w:t>
      </w:r>
      <w:r w:rsidR="000B0C8A">
        <w:t>н</w:t>
      </w:r>
      <w:r w:rsidRPr="003C017C">
        <w:t>орильск</w:t>
      </w:r>
      <w:r w:rsidR="000B0C8A">
        <w:t xml:space="preserve">им депутатам </w:t>
      </w:r>
      <w:r w:rsidRPr="003C017C">
        <w:t>удалось добиться внесения изменений в ст. 6 краевого закона от 03.12.2004 № 12-2668 «О гарантиях и компенсациях для лиц, работающих в районах Крайнего Севера и приравненных к ним местностях, а также в иных местностях края с особыми климатическими условиями» (далее – закон). В соответствии с указанной статьей закона обязанность работодателя оплатить стоимость проезда и провоза багажа неработающих членов семьи работника краевого госучреждения</w:t>
      </w:r>
      <w:r w:rsidR="00A87D9D">
        <w:t xml:space="preserve"> была </w:t>
      </w:r>
      <w:r w:rsidRPr="003C017C">
        <w:t xml:space="preserve">обусловлена выполнением следующих условий: во-первых, работник должен сам выехать в отпуск, во-вторых, неработающие члены семьи работника должны выехать к месту использования отпуска работником. Данная норма была несправедливой, поскольку многие работники краевого бюджета отправляют своих детей на летний период «на материк», а сами остаются в Норильске. На сессии Законодательного Собрания Красноярского края 5 июля 2018 года необходимые изменения были внесены. </w:t>
      </w:r>
    </w:p>
    <w:p w:rsidR="003C017C" w:rsidRDefault="003C017C" w:rsidP="003C017C">
      <w:pPr>
        <w:spacing w:after="0" w:line="240" w:lineRule="auto"/>
        <w:ind w:firstLine="708"/>
        <w:jc w:val="both"/>
      </w:pPr>
      <w:r w:rsidRPr="003C017C">
        <w:lastRenderedPageBreak/>
        <w:t xml:space="preserve">В настоящее время депутатским корпусом Норильска совместно с краевыми коллегами продолжается работа с федеральными министерствами в части восстановления федерального финансирования программы переселения (4 года федеральный бюджет не выделяет средств по четырехстороннему соглашению ввиду упразднения Министерства </w:t>
      </w:r>
      <w:r w:rsidR="00A87D9D">
        <w:t>регионального</w:t>
      </w:r>
      <w:r w:rsidRPr="003C017C">
        <w:t xml:space="preserve"> развития РФ), а также в части дальнейшего продолжения реализации указанной программы (в настоящее время </w:t>
      </w:r>
      <w:r w:rsidR="008E5753">
        <w:t>действие</w:t>
      </w:r>
      <w:r w:rsidRPr="003C017C">
        <w:t xml:space="preserve"> программы предусмотрен</w:t>
      </w:r>
      <w:r w:rsidR="008E5753">
        <w:t>о</w:t>
      </w:r>
      <w:r w:rsidRPr="003C017C">
        <w:t xml:space="preserve"> до 2020 года).</w:t>
      </w:r>
    </w:p>
    <w:p w:rsidR="009D2082" w:rsidRDefault="00B75446" w:rsidP="00B75446">
      <w:pPr>
        <w:spacing w:after="0" w:line="240" w:lineRule="auto"/>
        <w:ind w:firstLine="708"/>
        <w:jc w:val="both"/>
      </w:pPr>
      <w:r>
        <w:t xml:space="preserve">Помимо этого, депутатский корпус Норильска активно работает с депутатами Государственной Думы и членами Совета Федерации Федерального Собрания Российской Федерации. </w:t>
      </w:r>
      <w:r w:rsidR="00E66CFF">
        <w:t>Одна из инициатив, направленная в адрес Председателя комитета Сов</w:t>
      </w:r>
      <w:r w:rsidR="00B81D96">
        <w:t>ета Федерации</w:t>
      </w:r>
      <w:r w:rsidR="00E66CFF">
        <w:t xml:space="preserve"> по конституционному законодательству и государственному строительству</w:t>
      </w:r>
      <w:r w:rsidR="009C5995">
        <w:t xml:space="preserve"> Андрея </w:t>
      </w:r>
      <w:proofErr w:type="spellStart"/>
      <w:r w:rsidR="009C5995">
        <w:t>Клишаса</w:t>
      </w:r>
      <w:proofErr w:type="spellEnd"/>
      <w:r w:rsidR="00A87D9D">
        <w:t xml:space="preserve"> и председателя Законодательного Собрания Красноярского края</w:t>
      </w:r>
      <w:r w:rsidR="009C5995">
        <w:t xml:space="preserve"> </w:t>
      </w:r>
      <w:r w:rsidR="000B0C8A">
        <w:t xml:space="preserve">Дмитрия Свиридова, </w:t>
      </w:r>
      <w:r w:rsidR="009C5995">
        <w:t>касается включения Норильска в федеральную программу «Земский доктор»</w:t>
      </w:r>
      <w:r w:rsidR="009D2082">
        <w:t>.</w:t>
      </w:r>
      <w:r w:rsidR="00A87D9D">
        <w:t xml:space="preserve"> </w:t>
      </w:r>
      <w:r w:rsidR="008E5753">
        <w:t xml:space="preserve">Это позволит более эффективно решать проблему нехватки медицинских кадров в Норильске. Сейчас обеспеченность города врачами составляет чуть больше 64%. Муниципального финансирования </w:t>
      </w:r>
      <w:r w:rsidR="000A6D7E">
        <w:t>мероприятий по привлечению дефицитных специалистов-медиков недостаточно, чтобы решить проблему, а «подъёмные» в размере миллиона рублей, которые платят по федеральной программе, помогут сделать Норильск более привлекательным для квалифицированных врачей.</w:t>
      </w:r>
      <w:r w:rsidR="009D2082">
        <w:t xml:space="preserve"> </w:t>
      </w:r>
    </w:p>
    <w:p w:rsidR="002C62E4" w:rsidRDefault="009D2082" w:rsidP="00B75446">
      <w:pPr>
        <w:spacing w:after="0" w:line="240" w:lineRule="auto"/>
        <w:ind w:firstLine="708"/>
        <w:jc w:val="both"/>
      </w:pPr>
      <w:r>
        <w:t>Кроме того, сейчас депутатами фракции ЛДПР, партии «Справедливая Россия», а также Председателем Гор</w:t>
      </w:r>
      <w:r w:rsidR="00075479">
        <w:t>одского С</w:t>
      </w:r>
      <w:r>
        <w:t>овета направлены обращения депутатам Государственной Думы и членам Совета Федерации с просьбой оказать содействие в решении проблемы, связанной с</w:t>
      </w:r>
      <w:r w:rsidR="002C62E4">
        <w:t xml:space="preserve"> предполагаемым закрытием филиала ФГУП «ВГТРК» ГТРК «Норильск» и его отделения в городе Дудинке. </w:t>
      </w:r>
    </w:p>
    <w:p w:rsidR="00E3512D" w:rsidRDefault="00D46AEF" w:rsidP="00B75446">
      <w:pPr>
        <w:spacing w:after="0" w:line="240" w:lineRule="auto"/>
        <w:ind w:firstLine="708"/>
        <w:jc w:val="both"/>
      </w:pPr>
      <w:r>
        <w:t>Основной работой депутатов Гор</w:t>
      </w:r>
      <w:r w:rsidR="00D57EB7">
        <w:t>одского Совета</w:t>
      </w:r>
      <w:r>
        <w:t xml:space="preserve"> является общение с избирателями и исполнение их наказов. Все депутаты ведут приём граждан по личным вопросам. Соответствующий график размещён на сайте города.</w:t>
      </w:r>
      <w:r w:rsidR="00C85792">
        <w:t xml:space="preserve"> Также депутаты всегда участвуют в Единых днях приёма граждан, которые ежеквартально проводятся в Многофункциональном центре Норильска.</w:t>
      </w:r>
      <w:r>
        <w:t xml:space="preserve"> </w:t>
      </w:r>
      <w:r w:rsidR="00C85792">
        <w:t>З</w:t>
      </w:r>
      <w:r w:rsidR="00E3512D">
        <w:t xml:space="preserve">а отчётный период депутатами </w:t>
      </w:r>
      <w:r w:rsidR="000B0C8A">
        <w:t>Городского Совета</w:t>
      </w:r>
      <w:r w:rsidR="00E3512D">
        <w:t xml:space="preserve"> был</w:t>
      </w:r>
      <w:r w:rsidR="00D57EB7">
        <w:t>о</w:t>
      </w:r>
      <w:r w:rsidR="00E3512D">
        <w:t xml:space="preserve"> принят</w:t>
      </w:r>
      <w:r w:rsidR="00D57EB7">
        <w:t>о</w:t>
      </w:r>
      <w:r w:rsidR="00E3512D">
        <w:t xml:space="preserve"> 1326 норильчан</w:t>
      </w:r>
      <w:r w:rsidR="00D57EB7">
        <w:t>. Помимо проведения приёмов граждан по личным вопросам, депутаты регулярно встречаются с трудовыми коллективами предприятий и организаций всех форм собственности. В период с сентября 2017 года по сентябрь 2018 года было проведено 440 встреч с коллективами, в ходе которых норильчане задали 694 вопроса.</w:t>
      </w:r>
      <w:r w:rsidR="002B2F67">
        <w:t xml:space="preserve"> Ниже представлена тематика вопросов, с которыми обращались к депутатам норильчане (с указанием количества)</w:t>
      </w:r>
      <w:r w:rsidR="000B0C8A" w:rsidRPr="000B0C8A">
        <w:t>:</w:t>
      </w:r>
      <w:r w:rsidR="00D57EB7">
        <w:t xml:space="preserve"> 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жилищно-коммунально</w:t>
      </w:r>
      <w:r w:rsidR="000B0C8A">
        <w:t>е</w:t>
      </w:r>
      <w:r>
        <w:t xml:space="preserve"> хозяйств</w:t>
      </w:r>
      <w:r w:rsidR="000B0C8A">
        <w:t>о</w:t>
      </w:r>
      <w:r>
        <w:t xml:space="preserve"> – </w:t>
      </w:r>
      <w:r w:rsidR="00D57EB7">
        <w:t>264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городско</w:t>
      </w:r>
      <w:r w:rsidR="000B0C8A">
        <w:t>е</w:t>
      </w:r>
      <w:r>
        <w:t xml:space="preserve"> хозяйств</w:t>
      </w:r>
      <w:r w:rsidR="000B0C8A">
        <w:t>о</w:t>
      </w:r>
      <w:r>
        <w:t xml:space="preserve"> (благоустройств</w:t>
      </w:r>
      <w:r w:rsidR="000B0C8A">
        <w:t>о</w:t>
      </w:r>
      <w:r>
        <w:t xml:space="preserve">) – </w:t>
      </w:r>
      <w:r w:rsidR="00D57EB7">
        <w:t>254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переселени</w:t>
      </w:r>
      <w:r w:rsidR="000B0C8A">
        <w:t>е</w:t>
      </w:r>
      <w:r>
        <w:t xml:space="preserve"> из районов Крайнего Севера – </w:t>
      </w:r>
      <w:r w:rsidR="00D57EB7">
        <w:t>91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образовани</w:t>
      </w:r>
      <w:r w:rsidR="000B0C8A">
        <w:t>е</w:t>
      </w:r>
      <w:r>
        <w:t>, культур</w:t>
      </w:r>
      <w:r w:rsidR="000B0C8A">
        <w:t>а</w:t>
      </w:r>
      <w:r>
        <w:t>, спорт и молодёжн</w:t>
      </w:r>
      <w:r w:rsidR="000B0C8A">
        <w:t>ая</w:t>
      </w:r>
      <w:r>
        <w:t xml:space="preserve"> политик</w:t>
      </w:r>
      <w:r w:rsidR="000B0C8A">
        <w:t>а</w:t>
      </w:r>
      <w:r>
        <w:t xml:space="preserve"> – </w:t>
      </w:r>
      <w:r w:rsidR="00D57EB7">
        <w:t>191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социальн</w:t>
      </w:r>
      <w:r w:rsidR="000B0C8A">
        <w:t>ая</w:t>
      </w:r>
      <w:r>
        <w:t xml:space="preserve"> политик</w:t>
      </w:r>
      <w:r w:rsidR="000B0C8A">
        <w:t>а</w:t>
      </w:r>
      <w:r>
        <w:t xml:space="preserve"> – </w:t>
      </w:r>
      <w:r w:rsidR="00D57EB7">
        <w:t>197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труд и занятост</w:t>
      </w:r>
      <w:r w:rsidR="000B0C8A">
        <w:t>ь</w:t>
      </w:r>
      <w:r>
        <w:t xml:space="preserve"> – </w:t>
      </w:r>
      <w:r w:rsidR="00D57EB7">
        <w:t>216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торговл</w:t>
      </w:r>
      <w:r w:rsidR="000B0C8A">
        <w:t>я</w:t>
      </w:r>
      <w:r>
        <w:t xml:space="preserve"> и услуг</w:t>
      </w:r>
      <w:r w:rsidR="000B0C8A">
        <w:t>и</w:t>
      </w:r>
      <w:r>
        <w:t xml:space="preserve"> населению – </w:t>
      </w:r>
      <w:r w:rsidR="00D57EB7">
        <w:t>36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транспорт и связ</w:t>
      </w:r>
      <w:r w:rsidR="000B0C8A">
        <w:t>ь</w:t>
      </w:r>
      <w:r>
        <w:t xml:space="preserve"> – </w:t>
      </w:r>
      <w:r w:rsidR="00D57EB7">
        <w:t>48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здравоохранени</w:t>
      </w:r>
      <w:r w:rsidR="000B0C8A">
        <w:t>е</w:t>
      </w:r>
      <w:r>
        <w:t xml:space="preserve"> – </w:t>
      </w:r>
      <w:r w:rsidR="00D57EB7">
        <w:t>319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lastRenderedPageBreak/>
        <w:t>предпринимательств</w:t>
      </w:r>
      <w:r w:rsidR="000B0C8A">
        <w:t>о</w:t>
      </w:r>
      <w:r>
        <w:t xml:space="preserve"> – </w:t>
      </w:r>
      <w:r w:rsidR="00D57EB7">
        <w:t>66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обеспечени</w:t>
      </w:r>
      <w:r w:rsidR="000B0C8A">
        <w:t>е</w:t>
      </w:r>
      <w:r>
        <w:t xml:space="preserve"> законности и правопорядка – </w:t>
      </w:r>
      <w:r w:rsidR="00D57EB7">
        <w:t>71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въезд иностранных граждан – </w:t>
      </w:r>
      <w:r w:rsidR="00D57EB7">
        <w:t>71</w:t>
      </w:r>
      <w:r>
        <w:t>;</w:t>
      </w:r>
    </w:p>
    <w:p w:rsidR="00E3512D" w:rsidRDefault="00E3512D" w:rsidP="009C031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иные вопросы – </w:t>
      </w:r>
      <w:r w:rsidR="00D57EB7">
        <w:t>196</w:t>
      </w:r>
      <w:r>
        <w:t>.</w:t>
      </w:r>
    </w:p>
    <w:p w:rsidR="002B2F67" w:rsidRDefault="002B2F67" w:rsidP="002B2F67">
      <w:pPr>
        <w:spacing w:after="0" w:line="240" w:lineRule="auto"/>
        <w:ind w:firstLine="708"/>
        <w:jc w:val="both"/>
      </w:pPr>
      <w:r>
        <w:t>По всем вопросам даны необходимые разъяснения, оказана консультативная помощь в решении различных проблем.</w:t>
      </w:r>
      <w:r w:rsidR="00DD0EAB">
        <w:t xml:space="preserve"> Как видно из цифр статистики, больше всего горожан волнует именно «медицинская» тема, что подтверждает необходимость принятия мер по ликвидации дефицита врачей на территории. Традиционно много вопросов в сфере жилищно-коммунального и городского хозяйства, социальной политики, трудоустройства – по этим темам норильчане чаще всего уточняют нормы действующего законодательства. </w:t>
      </w:r>
    </w:p>
    <w:p w:rsidR="0075792A" w:rsidRDefault="00DF7281" w:rsidP="00801BA5">
      <w:pPr>
        <w:spacing w:after="0" w:line="240" w:lineRule="auto"/>
        <w:ind w:firstLine="708"/>
        <w:jc w:val="both"/>
      </w:pPr>
      <w:r>
        <w:t xml:space="preserve">Важную помощь в проведении разъяснительной работы с населением депутатам оказывают средства массовой информации, с которыми депутаты активно сотрудничают. </w:t>
      </w:r>
      <w:r w:rsidR="0075792A">
        <w:t xml:space="preserve">Сейчас на территории города осуществляют деятельность 5 СМИ: ГТРК «Норильск», ТК «Рен» («Новости «Северного города»); газеты «Заполярная правда» и «Заполярный вестник», информационное агентство «Таймырский телеграф». Депутаты регулярно становятся спикерами в телевизионных репортажах, прямых эфирах, </w:t>
      </w:r>
      <w:r w:rsidR="00091083">
        <w:t xml:space="preserve">статьях и информационных сообщениях. Тематика публикаций </w:t>
      </w:r>
      <w:r w:rsidR="007D0827">
        <w:t>охватывает все сферы жизнедеятельности Норильска:</w:t>
      </w:r>
      <w:r w:rsidR="00091083">
        <w:t xml:space="preserve"> городское и жилищно-коммунальное хозяйство, социальная политика, </w:t>
      </w:r>
      <w:r w:rsidR="007D0827">
        <w:t>здравоохранение, образование, культура, спорт и т.д.</w:t>
      </w:r>
    </w:p>
    <w:p w:rsidR="007A6197" w:rsidRPr="007A6197" w:rsidRDefault="007A6197" w:rsidP="00801BA5">
      <w:pPr>
        <w:spacing w:after="0" w:line="240" w:lineRule="auto"/>
        <w:ind w:firstLine="708"/>
        <w:jc w:val="both"/>
        <w:rPr>
          <w:i/>
        </w:rPr>
      </w:pPr>
    </w:p>
    <w:p w:rsidR="007A6197" w:rsidRPr="007A6197" w:rsidRDefault="007A6197" w:rsidP="007A6197">
      <w:pPr>
        <w:spacing w:after="0" w:line="240" w:lineRule="auto"/>
        <w:contextualSpacing/>
        <w:jc w:val="both"/>
      </w:pPr>
      <w:r w:rsidRPr="007A6197">
        <w:t>Количество упоминаний</w:t>
      </w:r>
      <w:r w:rsidR="00994848">
        <w:t xml:space="preserve"> о Городском Совете</w:t>
      </w:r>
      <w:r w:rsidRPr="007A6197">
        <w:t xml:space="preserve"> в СМИ за отчётный период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0"/>
        <w:gridCol w:w="4461"/>
      </w:tblGrid>
      <w:tr w:rsidR="007A6197" w:rsidRPr="007A6197" w:rsidTr="007A6197">
        <w:tc>
          <w:tcPr>
            <w:tcW w:w="4673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197">
              <w:rPr>
                <w:rFonts w:ascii="Times New Roman" w:hAnsi="Times New Roman"/>
                <w:b/>
                <w:sz w:val="26"/>
                <w:szCs w:val="26"/>
              </w:rPr>
              <w:t>Наименование СМИ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197">
              <w:rPr>
                <w:rFonts w:ascii="Times New Roman" w:hAnsi="Times New Roman"/>
                <w:b/>
                <w:sz w:val="26"/>
                <w:szCs w:val="26"/>
              </w:rPr>
              <w:t xml:space="preserve">Кол-во публикаций/ сюжетов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за отчётный период</w:t>
            </w:r>
          </w:p>
        </w:tc>
      </w:tr>
      <w:tr w:rsidR="007A6197" w:rsidRPr="007A6197" w:rsidTr="007A6197">
        <w:tc>
          <w:tcPr>
            <w:tcW w:w="4673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6197">
              <w:rPr>
                <w:rFonts w:ascii="Times New Roman" w:hAnsi="Times New Roman"/>
                <w:sz w:val="26"/>
                <w:szCs w:val="26"/>
              </w:rPr>
              <w:t>ИА «Таймырский телеграф»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</w:tr>
      <w:tr w:rsidR="007A6197" w:rsidRPr="007A6197" w:rsidTr="007A6197">
        <w:tc>
          <w:tcPr>
            <w:tcW w:w="4673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6197">
              <w:rPr>
                <w:rFonts w:ascii="Times New Roman" w:hAnsi="Times New Roman"/>
                <w:sz w:val="26"/>
                <w:szCs w:val="26"/>
              </w:rPr>
              <w:t xml:space="preserve"> «Заполярный вестник»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6197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A6197" w:rsidRPr="007A6197" w:rsidTr="007A6197">
        <w:tc>
          <w:tcPr>
            <w:tcW w:w="4673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6197">
              <w:rPr>
                <w:rFonts w:ascii="Times New Roman" w:hAnsi="Times New Roman"/>
                <w:sz w:val="26"/>
                <w:szCs w:val="26"/>
              </w:rPr>
              <w:t xml:space="preserve"> «Заполярная правда»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A6197" w:rsidRPr="007A6197" w:rsidRDefault="009C39C8" w:rsidP="007A6197">
            <w:pPr>
              <w:pStyle w:val="a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</w:tr>
      <w:tr w:rsidR="007A6197" w:rsidRPr="007A6197" w:rsidTr="007A6197">
        <w:tc>
          <w:tcPr>
            <w:tcW w:w="4673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6197">
              <w:rPr>
                <w:rFonts w:ascii="Times New Roman" w:hAnsi="Times New Roman"/>
                <w:sz w:val="26"/>
                <w:szCs w:val="26"/>
              </w:rPr>
              <w:t xml:space="preserve">ГТРК «Норильск»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</w:tr>
      <w:tr w:rsidR="007A6197" w:rsidRPr="007A6197" w:rsidTr="007A6197">
        <w:trPr>
          <w:trHeight w:val="475"/>
        </w:trPr>
        <w:tc>
          <w:tcPr>
            <w:tcW w:w="4673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6197">
              <w:rPr>
                <w:rFonts w:ascii="Times New Roman" w:hAnsi="Times New Roman"/>
                <w:sz w:val="26"/>
                <w:szCs w:val="26"/>
              </w:rPr>
              <w:t>ТРК «Северный город» («Рен»)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A6197" w:rsidRPr="007A6197" w:rsidRDefault="007A6197" w:rsidP="007A6197">
            <w:pPr>
              <w:pStyle w:val="a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</w:tr>
    </w:tbl>
    <w:p w:rsidR="001D5F2E" w:rsidRDefault="00F811B9" w:rsidP="00801BA5">
      <w:pPr>
        <w:spacing w:after="0" w:line="240" w:lineRule="auto"/>
        <w:ind w:firstLine="708"/>
        <w:jc w:val="both"/>
      </w:pPr>
      <w:r>
        <w:t xml:space="preserve">Ещё одной важной и востребованной формой взаимодействия депутатов </w:t>
      </w:r>
      <w:r w:rsidR="00983836">
        <w:t>5-го</w:t>
      </w:r>
      <w:r>
        <w:t xml:space="preserve"> созыва с избирателями является общение в социальных сетях. Большинство народных избранников ведут активную публичную и личную переписку с </w:t>
      </w:r>
      <w:proofErr w:type="spellStart"/>
      <w:r>
        <w:t>норильчанами</w:t>
      </w:r>
      <w:proofErr w:type="spellEnd"/>
      <w:r>
        <w:t xml:space="preserve"> в таких </w:t>
      </w:r>
      <w:proofErr w:type="spellStart"/>
      <w:r>
        <w:t>соцсетях</w:t>
      </w:r>
      <w:proofErr w:type="spellEnd"/>
      <w:r>
        <w:t xml:space="preserve"> как «</w:t>
      </w:r>
      <w:r>
        <w:rPr>
          <w:lang w:val="en-US"/>
        </w:rPr>
        <w:t>Facebook</w:t>
      </w:r>
      <w:r>
        <w:t>», «</w:t>
      </w:r>
      <w:r>
        <w:rPr>
          <w:lang w:val="en-US"/>
        </w:rPr>
        <w:t>Instagram</w:t>
      </w:r>
      <w:r>
        <w:t>»,</w:t>
      </w:r>
      <w:r w:rsidR="00240D39" w:rsidRPr="00240D39">
        <w:t xml:space="preserve"> </w:t>
      </w:r>
      <w:r w:rsidR="00240D39">
        <w:t>«</w:t>
      </w:r>
      <w:proofErr w:type="spellStart"/>
      <w:r w:rsidR="00240D39">
        <w:t>ВКонтакте</w:t>
      </w:r>
      <w:proofErr w:type="spellEnd"/>
      <w:r w:rsidR="00240D39">
        <w:t xml:space="preserve">» </w:t>
      </w:r>
      <w:r>
        <w:t xml:space="preserve">и «Одноклассники». </w:t>
      </w:r>
      <w:r w:rsidR="001D5F2E">
        <w:t>В настоящее время в перечисленных социальных сетях зарегистрированы:</w:t>
      </w:r>
    </w:p>
    <w:p w:rsidR="001D5F2E" w:rsidRDefault="001D5F2E" w:rsidP="00801BA5">
      <w:pPr>
        <w:spacing w:after="0" w:line="240" w:lineRule="auto"/>
        <w:ind w:firstLine="708"/>
        <w:jc w:val="both"/>
      </w:pPr>
      <w:r>
        <w:t>- «</w:t>
      </w:r>
      <w:r>
        <w:rPr>
          <w:lang w:val="en-US"/>
        </w:rPr>
        <w:t>Facebook</w:t>
      </w:r>
      <w:r>
        <w:t xml:space="preserve">» – </w:t>
      </w:r>
      <w:r w:rsidR="00491C4B">
        <w:t>28</w:t>
      </w:r>
      <w:r>
        <w:t xml:space="preserve"> депутатов;</w:t>
      </w:r>
    </w:p>
    <w:p w:rsidR="001D5F2E" w:rsidRDefault="001D5F2E" w:rsidP="00801BA5">
      <w:pPr>
        <w:spacing w:after="0" w:line="240" w:lineRule="auto"/>
        <w:ind w:firstLine="708"/>
        <w:jc w:val="both"/>
      </w:pPr>
      <w:r>
        <w:t>- «</w:t>
      </w:r>
      <w:r>
        <w:rPr>
          <w:lang w:val="en-US"/>
        </w:rPr>
        <w:t>Instagram</w:t>
      </w:r>
      <w:r w:rsidR="00491C4B">
        <w:t>» – 18</w:t>
      </w:r>
      <w:r>
        <w:t xml:space="preserve"> депутатов;</w:t>
      </w:r>
    </w:p>
    <w:p w:rsidR="001D5F2E" w:rsidRDefault="001D5F2E" w:rsidP="00801BA5">
      <w:pPr>
        <w:spacing w:after="0" w:line="240" w:lineRule="auto"/>
        <w:ind w:firstLine="708"/>
        <w:jc w:val="both"/>
      </w:pPr>
      <w:r>
        <w:t>- «</w:t>
      </w:r>
      <w:proofErr w:type="spellStart"/>
      <w:r>
        <w:t>В</w:t>
      </w:r>
      <w:r w:rsidR="00240D39">
        <w:t>К</w:t>
      </w:r>
      <w:r>
        <w:t>онтакте</w:t>
      </w:r>
      <w:proofErr w:type="spellEnd"/>
      <w:r>
        <w:t xml:space="preserve">» – </w:t>
      </w:r>
      <w:r w:rsidR="00491C4B">
        <w:t>15</w:t>
      </w:r>
      <w:r>
        <w:t xml:space="preserve"> депутатов;</w:t>
      </w:r>
      <w:bookmarkStart w:id="0" w:name="_GoBack"/>
      <w:bookmarkEnd w:id="0"/>
    </w:p>
    <w:p w:rsidR="001D5F2E" w:rsidRPr="001D5F2E" w:rsidRDefault="001D5F2E" w:rsidP="00801BA5">
      <w:pPr>
        <w:spacing w:after="0" w:line="240" w:lineRule="auto"/>
        <w:ind w:firstLine="708"/>
        <w:jc w:val="both"/>
      </w:pPr>
      <w:r>
        <w:t xml:space="preserve">- «Одноклассники» – </w:t>
      </w:r>
      <w:r w:rsidR="00491C4B">
        <w:t>17</w:t>
      </w:r>
      <w:r>
        <w:t xml:space="preserve"> депутатов. </w:t>
      </w:r>
    </w:p>
    <w:p w:rsidR="00D36A17" w:rsidRDefault="009F06A3" w:rsidP="00801BA5">
      <w:pPr>
        <w:spacing w:after="0" w:line="240" w:lineRule="auto"/>
        <w:ind w:firstLine="708"/>
        <w:jc w:val="both"/>
      </w:pPr>
      <w:r>
        <w:t xml:space="preserve">Кроме того, все депутаты активно общаются с населением посредством мессенджеров </w:t>
      </w:r>
      <w:r>
        <w:rPr>
          <w:lang w:val="en-US"/>
        </w:rPr>
        <w:t>WhatsApp</w:t>
      </w:r>
      <w:r w:rsidRPr="009F06A3">
        <w:t xml:space="preserve"> </w:t>
      </w:r>
      <w:r>
        <w:t xml:space="preserve">и </w:t>
      </w:r>
      <w:r>
        <w:rPr>
          <w:lang w:val="en-US"/>
        </w:rPr>
        <w:t>Viber</w:t>
      </w:r>
      <w:r>
        <w:t xml:space="preserve">, в том числе в группах. </w:t>
      </w:r>
      <w:r w:rsidR="00F811B9">
        <w:t>Такая форма общения</w:t>
      </w:r>
      <w:r>
        <w:t xml:space="preserve"> – в социальных сетях и группах в мессенджерах –</w:t>
      </w:r>
      <w:r w:rsidR="00F811B9">
        <w:t xml:space="preserve"> является сегодня самой оперативной в части донесения важной информации, а также ответов на вопросы норильчан. В соцсетях жители города имеют возможность из первых уст в максимально сжатые сроки получить ответы на вопросы в части работы органов местного самоуправления.</w:t>
      </w:r>
      <w:r w:rsidR="00983836">
        <w:t xml:space="preserve"> Такой формат является альтернативой Федерального </w:t>
      </w:r>
      <w:r w:rsidR="00983836">
        <w:lastRenderedPageBreak/>
        <w:t>закона от 02.05.2006 № 59-ФЗ «О порядке рассмотрения обращений граждан Российской Федерации», согласно которому ответ на вопрос предоставляется в течение 30 календарных дней. В соцсетях это происходит значительно быстрее, зачастую в режиме реального времени.</w:t>
      </w:r>
      <w:r w:rsidR="002340C0">
        <w:t xml:space="preserve"> Кроме того, присутствие в социальных сетях помогает иметь оперативную информацию об обстановке в городе и самим депутатам, поскольку соцсети представляют собой некий срез общественного мнения.</w:t>
      </w:r>
      <w:r w:rsidR="00983836">
        <w:t xml:space="preserve"> Активность депутатов в социальных сетях варьируется от средней до высокой. Иногда комментарии народных избранников к актуальным информационным сообщениям в социальных сетях </w:t>
      </w:r>
      <w:r w:rsidR="0035014A">
        <w:t>транслируются средствами массовой информации в качестве заявлений официальных лиц по тому или иному вопросу.</w:t>
      </w:r>
      <w:r w:rsidR="00983836">
        <w:t xml:space="preserve">   </w:t>
      </w:r>
      <w:r w:rsidR="00F811B9">
        <w:t xml:space="preserve">  </w:t>
      </w:r>
    </w:p>
    <w:p w:rsidR="00C85792" w:rsidRDefault="00801BA5" w:rsidP="00801BA5">
      <w:pPr>
        <w:spacing w:after="0" w:line="240" w:lineRule="auto"/>
        <w:ind w:firstLine="708"/>
        <w:jc w:val="both"/>
      </w:pPr>
      <w:r>
        <w:t>Помимо проведения разъяснительной работы с избирателями по всем указанным вопросам</w:t>
      </w:r>
      <w:r w:rsidR="0075792A">
        <w:t>,</w:t>
      </w:r>
      <w:r>
        <w:t xml:space="preserve"> депутаты </w:t>
      </w:r>
      <w:r w:rsidR="00075479">
        <w:t>Н</w:t>
      </w:r>
      <w:r>
        <w:t xml:space="preserve">орильского </w:t>
      </w:r>
      <w:r w:rsidR="00075479">
        <w:t>городского Совета</w:t>
      </w:r>
      <w:r>
        <w:t xml:space="preserve"> являются активными участниками общегородских мероприятий. Народные избранники всегда участвуют в субботниках по озеленению и благоустройству,</w:t>
      </w:r>
      <w:r w:rsidR="00C85792">
        <w:t xml:space="preserve"> </w:t>
      </w:r>
      <w:r w:rsidR="005F67CF">
        <w:t xml:space="preserve">благотворительных акциях, культурно-массовых и спортивных мероприятиях, проводят встречи со школьниками и студентами, а также с представителями некоммерческих организаций и предпринимательского сообщества. </w:t>
      </w:r>
      <w:r w:rsidR="00427138">
        <w:t>Более подробно о работе каждого депутата можно узнать из их отчётов перед избирателями</w:t>
      </w:r>
      <w:r w:rsidR="004B2E7B">
        <w:t>, которые</w:t>
      </w:r>
      <w:r w:rsidR="00427138">
        <w:t xml:space="preserve"> размещены в соответствующем разделе на официальном сайте города. </w:t>
      </w:r>
    </w:p>
    <w:p w:rsidR="007D0827" w:rsidRDefault="007D0827" w:rsidP="00801BA5">
      <w:pPr>
        <w:spacing w:after="0" w:line="240" w:lineRule="auto"/>
        <w:ind w:firstLine="708"/>
        <w:jc w:val="both"/>
      </w:pPr>
      <w:r>
        <w:t xml:space="preserve">Подводя итоги работы Норильского городского Совета депутатов за период с сентября 2017 года по сентябрь 2018 года, можно отметить, что в рамках деятельности представительного органа неукоснительно соблюдается принцип открытости и доступности для населения. Все </w:t>
      </w:r>
      <w:r w:rsidR="006F3991">
        <w:t xml:space="preserve">плановые </w:t>
      </w:r>
      <w:r>
        <w:t xml:space="preserve">заседания депутатских комиссий и сессий являются открытыми для СМИ, </w:t>
      </w:r>
      <w:r w:rsidR="004279D4">
        <w:t>что позволяет оперативно доносить важную информацию до норильчан</w:t>
      </w:r>
      <w:r>
        <w:t>. Можно с уверенностью также говорить и о том, что представительн</w:t>
      </w:r>
      <w:r w:rsidR="004279D4">
        <w:t>ый</w:t>
      </w:r>
      <w:r>
        <w:t xml:space="preserve"> и исполнительн</w:t>
      </w:r>
      <w:r w:rsidR="004279D4">
        <w:t>ый органы местного самоуправления</w:t>
      </w:r>
      <w:r>
        <w:t xml:space="preserve"> города Норильска явля</w:t>
      </w:r>
      <w:r w:rsidR="004279D4">
        <w:t>ю</w:t>
      </w:r>
      <w:r>
        <w:t>тся эффективно действующим тандемом, нацеленным на решение всех социально значимых задач, обеспечение стабильной жизнедеятельности города и планомерного социально-экономического развития территории.</w:t>
      </w:r>
    </w:p>
    <w:p w:rsidR="00C85792" w:rsidRDefault="00C85792" w:rsidP="00801BA5">
      <w:pPr>
        <w:spacing w:after="0" w:line="240" w:lineRule="auto"/>
        <w:ind w:firstLine="708"/>
        <w:jc w:val="both"/>
      </w:pPr>
    </w:p>
    <w:sectPr w:rsidR="00C85792" w:rsidSect="0060730A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282" w:rsidRDefault="00C42282" w:rsidP="0060730A">
      <w:pPr>
        <w:spacing w:after="0" w:line="240" w:lineRule="auto"/>
      </w:pPr>
      <w:r>
        <w:separator/>
      </w:r>
    </w:p>
  </w:endnote>
  <w:endnote w:type="continuationSeparator" w:id="0">
    <w:p w:rsidR="00C42282" w:rsidRDefault="00C42282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481076"/>
      <w:docPartObj>
        <w:docPartGallery w:val="Page Numbers (Bottom of Page)"/>
        <w:docPartUnique/>
      </w:docPartObj>
    </w:sdtPr>
    <w:sdtEndPr/>
    <w:sdtContent>
      <w:p w:rsidR="0060730A" w:rsidRDefault="0060730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D39">
          <w:rPr>
            <w:noProof/>
          </w:rPr>
          <w:t>5</w:t>
        </w:r>
        <w:r>
          <w:fldChar w:fldCharType="end"/>
        </w:r>
      </w:p>
    </w:sdtContent>
  </w:sdt>
  <w:p w:rsidR="0060730A" w:rsidRDefault="0060730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282" w:rsidRDefault="00C42282" w:rsidP="0060730A">
      <w:pPr>
        <w:spacing w:after="0" w:line="240" w:lineRule="auto"/>
      </w:pPr>
      <w:r>
        <w:separator/>
      </w:r>
    </w:p>
  </w:footnote>
  <w:footnote w:type="continuationSeparator" w:id="0">
    <w:p w:rsidR="00C42282" w:rsidRDefault="00C42282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23B72"/>
    <w:rsid w:val="00054A8F"/>
    <w:rsid w:val="00075479"/>
    <w:rsid w:val="00091083"/>
    <w:rsid w:val="000A6D7E"/>
    <w:rsid w:val="000B0C8A"/>
    <w:rsid w:val="000C1BD3"/>
    <w:rsid w:val="000C3593"/>
    <w:rsid w:val="000D3F81"/>
    <w:rsid w:val="001013A2"/>
    <w:rsid w:val="0010358B"/>
    <w:rsid w:val="0019483C"/>
    <w:rsid w:val="001D09A2"/>
    <w:rsid w:val="001D5F2E"/>
    <w:rsid w:val="00202AC7"/>
    <w:rsid w:val="002340C0"/>
    <w:rsid w:val="00240D39"/>
    <w:rsid w:val="00273ACE"/>
    <w:rsid w:val="002B2F67"/>
    <w:rsid w:val="002C62E4"/>
    <w:rsid w:val="002F3740"/>
    <w:rsid w:val="002F5C82"/>
    <w:rsid w:val="003074A3"/>
    <w:rsid w:val="0035014A"/>
    <w:rsid w:val="003C017C"/>
    <w:rsid w:val="003C3393"/>
    <w:rsid w:val="003D673F"/>
    <w:rsid w:val="00421A32"/>
    <w:rsid w:val="00427138"/>
    <w:rsid w:val="004279D4"/>
    <w:rsid w:val="004731FD"/>
    <w:rsid w:val="004908FD"/>
    <w:rsid w:val="00491C4B"/>
    <w:rsid w:val="004B2E7B"/>
    <w:rsid w:val="004C359A"/>
    <w:rsid w:val="004D50B7"/>
    <w:rsid w:val="005329E6"/>
    <w:rsid w:val="005F67CF"/>
    <w:rsid w:val="0060730A"/>
    <w:rsid w:val="006F30E7"/>
    <w:rsid w:val="006F3991"/>
    <w:rsid w:val="006F6298"/>
    <w:rsid w:val="0075792A"/>
    <w:rsid w:val="007A5169"/>
    <w:rsid w:val="007A6197"/>
    <w:rsid w:val="007D0827"/>
    <w:rsid w:val="00801BA5"/>
    <w:rsid w:val="0085318D"/>
    <w:rsid w:val="00880BB7"/>
    <w:rsid w:val="008B7843"/>
    <w:rsid w:val="008E5753"/>
    <w:rsid w:val="00983836"/>
    <w:rsid w:val="00994848"/>
    <w:rsid w:val="009C0319"/>
    <w:rsid w:val="009C39C8"/>
    <w:rsid w:val="009C5995"/>
    <w:rsid w:val="009D2082"/>
    <w:rsid w:val="009E5F7F"/>
    <w:rsid w:val="009F06A3"/>
    <w:rsid w:val="00A11DF1"/>
    <w:rsid w:val="00A343AF"/>
    <w:rsid w:val="00A37159"/>
    <w:rsid w:val="00A873E5"/>
    <w:rsid w:val="00A87D9D"/>
    <w:rsid w:val="00AB2155"/>
    <w:rsid w:val="00AB49EF"/>
    <w:rsid w:val="00AB7A25"/>
    <w:rsid w:val="00AD6D61"/>
    <w:rsid w:val="00AE38FD"/>
    <w:rsid w:val="00B40C1E"/>
    <w:rsid w:val="00B75446"/>
    <w:rsid w:val="00B81D96"/>
    <w:rsid w:val="00BD7F1A"/>
    <w:rsid w:val="00C3599F"/>
    <w:rsid w:val="00C42282"/>
    <w:rsid w:val="00C458CB"/>
    <w:rsid w:val="00C607CB"/>
    <w:rsid w:val="00C85792"/>
    <w:rsid w:val="00CD17D2"/>
    <w:rsid w:val="00CF7F9C"/>
    <w:rsid w:val="00D36A17"/>
    <w:rsid w:val="00D442CB"/>
    <w:rsid w:val="00D46AEF"/>
    <w:rsid w:val="00D52CFD"/>
    <w:rsid w:val="00D57EB7"/>
    <w:rsid w:val="00DB54A2"/>
    <w:rsid w:val="00DD0EAB"/>
    <w:rsid w:val="00DF50DE"/>
    <w:rsid w:val="00DF7281"/>
    <w:rsid w:val="00E14A20"/>
    <w:rsid w:val="00E3512D"/>
    <w:rsid w:val="00E65678"/>
    <w:rsid w:val="00E66CFF"/>
    <w:rsid w:val="00EC171A"/>
    <w:rsid w:val="00ED16FD"/>
    <w:rsid w:val="00F06D0D"/>
    <w:rsid w:val="00F811B9"/>
    <w:rsid w:val="00FD4471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4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5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Body Text"/>
    <w:basedOn w:val="a"/>
    <w:link w:val="a6"/>
    <w:uiPriority w:val="99"/>
    <w:semiHidden/>
    <w:unhideWhenUsed/>
    <w:rsid w:val="00C85792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C85792"/>
  </w:style>
  <w:style w:type="paragraph" w:styleId="a7">
    <w:name w:val="Balloon Text"/>
    <w:basedOn w:val="a"/>
    <w:link w:val="a8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730A"/>
  </w:style>
  <w:style w:type="paragraph" w:styleId="ab">
    <w:name w:val="footer"/>
    <w:basedOn w:val="a"/>
    <w:link w:val="ac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7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Данько Марина Викторовна</cp:lastModifiedBy>
  <cp:revision>8</cp:revision>
  <cp:lastPrinted>2018-11-20T09:42:00Z</cp:lastPrinted>
  <dcterms:created xsi:type="dcterms:W3CDTF">2018-11-16T02:10:00Z</dcterms:created>
  <dcterms:modified xsi:type="dcterms:W3CDTF">2018-11-20T09:43:00Z</dcterms:modified>
</cp:coreProperties>
</file>